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jc w:val="center"/>
        <w:tblLook w:val="04A0"/>
      </w:tblPr>
      <w:tblGrid>
        <w:gridCol w:w="751"/>
        <w:gridCol w:w="663"/>
        <w:gridCol w:w="703"/>
        <w:gridCol w:w="1080"/>
        <w:gridCol w:w="1180"/>
        <w:gridCol w:w="1740"/>
        <w:gridCol w:w="2085"/>
        <w:gridCol w:w="837"/>
      </w:tblGrid>
      <w:tr w:rsidR="00207359" w:rsidRPr="00207359" w:rsidTr="00207359">
        <w:trPr>
          <w:trHeight w:val="795"/>
          <w:jc w:val="center"/>
        </w:trPr>
        <w:tc>
          <w:tcPr>
            <w:tcW w:w="9039" w:type="dxa"/>
            <w:gridSpan w:val="8"/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杜巍等2位同志基本情况</w:t>
            </w:r>
          </w:p>
        </w:tc>
      </w:tr>
      <w:tr w:rsidR="00207359" w:rsidRPr="00207359" w:rsidTr="00207359">
        <w:trPr>
          <w:trHeight w:val="75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姓 名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学历/学位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毕业院校及专业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现工作单位/职务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岗位</w:t>
            </w:r>
          </w:p>
        </w:tc>
      </w:tr>
      <w:tr w:rsidR="00207359" w:rsidRPr="00207359" w:rsidTr="00207359">
        <w:trPr>
          <w:trHeight w:val="1076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杜巍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丽水</w:t>
            </w:r>
          </w:p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莲都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1987.01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大学/本科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浙江海洋学院东海科学技术学院/生物科学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松阳县民政局/救助站负责人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管理岗</w:t>
            </w:r>
          </w:p>
        </w:tc>
      </w:tr>
      <w:tr w:rsidR="00207359" w:rsidRPr="00207359" w:rsidTr="00207359">
        <w:trPr>
          <w:trHeight w:val="934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季冰梅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丽水</w:t>
            </w:r>
          </w:p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庆元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1974.09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大学/本科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浙江绍兴文理学院/会计学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sz w:val="18"/>
                <w:szCs w:val="18"/>
              </w:rPr>
              <w:t>丽水市开发区财政局/企业科工作人员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59" w:rsidRPr="00207359" w:rsidRDefault="00207359" w:rsidP="0020735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0735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专技岗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07359"/>
    <w:rsid w:val="00323B43"/>
    <w:rsid w:val="00383F94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35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2015-09-26T01:02:00Z</dcterms:modified>
</cp:coreProperties>
</file>