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80" w:type="dxa"/>
        <w:tblInd w:w="-1800" w:type="dxa"/>
        <w:shd w:val="clear" w:color="auto" w:fill="FFFFFF"/>
        <w:tblCellMar>
          <w:left w:w="0" w:type="dxa"/>
          <w:right w:w="0" w:type="dxa"/>
        </w:tblCellMar>
        <w:tblLook w:val="04A0"/>
      </w:tblPr>
      <w:tblGrid>
        <w:gridCol w:w="700"/>
        <w:gridCol w:w="1080"/>
        <w:gridCol w:w="660"/>
        <w:gridCol w:w="1760"/>
        <w:gridCol w:w="3580"/>
        <w:gridCol w:w="1060"/>
        <w:gridCol w:w="1140"/>
        <w:gridCol w:w="740"/>
        <w:gridCol w:w="1560"/>
        <w:gridCol w:w="1400"/>
      </w:tblGrid>
      <w:tr w:rsidR="008F120D" w:rsidRPr="008F120D" w:rsidTr="005F0236">
        <w:trPr>
          <w:trHeight w:val="900"/>
        </w:trPr>
        <w:tc>
          <w:tcPr>
            <w:tcW w:w="13680" w:type="dxa"/>
            <w:gridSpan w:val="10"/>
            <w:tcBorders>
              <w:top w:val="nil"/>
              <w:left w:val="nil"/>
              <w:bottom w:val="single" w:sz="4" w:space="0" w:color="auto"/>
              <w:right w:val="nil"/>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bookmarkStart w:id="0" w:name="RANGE!A1:J4"/>
            <w:r w:rsidRPr="008F120D">
              <w:rPr>
                <w:rFonts w:ascii="宋体" w:eastAsia="宋体" w:hAnsi="宋体" w:cs="宋体" w:hint="eastAsia"/>
                <w:b/>
                <w:bCs/>
                <w:color w:val="000000"/>
                <w:sz w:val="36"/>
              </w:rPr>
              <w:t>2015年温岭市各级机关考试录用公务员考生体检结果及进入考察人员名单</w:t>
            </w:r>
            <w:bookmarkEnd w:id="0"/>
          </w:p>
        </w:tc>
      </w:tr>
      <w:tr w:rsidR="008F120D" w:rsidRPr="008F120D" w:rsidTr="005F0236">
        <w:trPr>
          <w:trHeight w:val="6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序号</w:t>
            </w:r>
          </w:p>
        </w:tc>
        <w:tc>
          <w:tcPr>
            <w:tcW w:w="108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姓名</w:t>
            </w:r>
          </w:p>
        </w:tc>
        <w:tc>
          <w:tcPr>
            <w:tcW w:w="66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性别</w:t>
            </w:r>
          </w:p>
        </w:tc>
        <w:tc>
          <w:tcPr>
            <w:tcW w:w="176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准考证号</w:t>
            </w:r>
          </w:p>
        </w:tc>
        <w:tc>
          <w:tcPr>
            <w:tcW w:w="358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报考单位</w:t>
            </w:r>
          </w:p>
        </w:tc>
        <w:tc>
          <w:tcPr>
            <w:tcW w:w="106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报考职位</w:t>
            </w:r>
          </w:p>
        </w:tc>
        <w:tc>
          <w:tcPr>
            <w:tcW w:w="114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总成绩</w:t>
            </w:r>
          </w:p>
        </w:tc>
        <w:tc>
          <w:tcPr>
            <w:tcW w:w="74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排名</w:t>
            </w:r>
          </w:p>
        </w:tc>
        <w:tc>
          <w:tcPr>
            <w:tcW w:w="1560" w:type="dxa"/>
            <w:tcBorders>
              <w:top w:val="nil"/>
              <w:left w:val="nil"/>
              <w:bottom w:val="nil"/>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体检结果</w:t>
            </w:r>
          </w:p>
        </w:tc>
        <w:tc>
          <w:tcPr>
            <w:tcW w:w="1400" w:type="dxa"/>
            <w:tcBorders>
              <w:top w:val="nil"/>
              <w:left w:val="nil"/>
              <w:bottom w:val="nil"/>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b/>
                <w:bCs/>
                <w:color w:val="000000"/>
                <w:sz w:val="20"/>
              </w:rPr>
              <w:t>备注</w:t>
            </w:r>
          </w:p>
        </w:tc>
      </w:tr>
      <w:tr w:rsidR="008F120D" w:rsidRPr="008F120D" w:rsidTr="005F0236">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蔡赛赛</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女</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10202093306</w:t>
            </w:r>
          </w:p>
        </w:tc>
        <w:tc>
          <w:tcPr>
            <w:tcW w:w="358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温岭市市场监督管理局基层所</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科员C</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73.79</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合格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进入考察</w:t>
            </w:r>
          </w:p>
        </w:tc>
      </w:tr>
      <w:tr w:rsidR="008F120D" w:rsidRPr="008F120D" w:rsidTr="005F0236">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李昱锜</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女</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10202094418</w:t>
            </w:r>
          </w:p>
        </w:tc>
        <w:tc>
          <w:tcPr>
            <w:tcW w:w="3580" w:type="dxa"/>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温岭市散装水泥办公室</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科员</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72.3625</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F120D" w:rsidRPr="008F120D" w:rsidRDefault="008F120D" w:rsidP="008F120D">
            <w:pPr>
              <w:adjustRightInd/>
              <w:snapToGrid/>
              <w:spacing w:after="0"/>
              <w:jc w:val="center"/>
              <w:rPr>
                <w:rFonts w:ascii="宋体" w:eastAsia="宋体" w:hAnsi="宋体" w:cs="宋体"/>
                <w:color w:val="000000"/>
                <w:sz w:val="18"/>
                <w:szCs w:val="18"/>
              </w:rPr>
            </w:pPr>
            <w:r w:rsidRPr="008F120D">
              <w:rPr>
                <w:rFonts w:ascii="宋体" w:eastAsia="宋体" w:hAnsi="宋体" w:cs="宋体" w:hint="eastAsia"/>
                <w:color w:val="000000"/>
                <w:sz w:val="20"/>
                <w:szCs w:val="20"/>
              </w:rPr>
              <w:t>进入考察</w:t>
            </w:r>
          </w:p>
        </w:tc>
      </w:tr>
    </w:tbl>
    <w:p w:rsidR="004358AB" w:rsidRPr="008F120D" w:rsidRDefault="004358AB" w:rsidP="008F120D"/>
    <w:sectPr w:rsidR="004358AB" w:rsidRPr="008F120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71DB4"/>
    <w:rsid w:val="003D37D8"/>
    <w:rsid w:val="00426133"/>
    <w:rsid w:val="004358AB"/>
    <w:rsid w:val="005F0236"/>
    <w:rsid w:val="008B7726"/>
    <w:rsid w:val="008C24D9"/>
    <w:rsid w:val="008F120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120D"/>
    <w:rPr>
      <w:b/>
      <w:bCs/>
    </w:rPr>
  </w:style>
</w:styles>
</file>

<file path=word/webSettings.xml><?xml version="1.0" encoding="utf-8"?>
<w:webSettings xmlns:r="http://schemas.openxmlformats.org/officeDocument/2006/relationships" xmlns:w="http://schemas.openxmlformats.org/wordprocessingml/2006/main">
  <w:divs>
    <w:div w:id="15989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2015-10-09T09:52:00Z</dcterms:modified>
</cp:coreProperties>
</file>