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514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77"/>
        <w:gridCol w:w="1439"/>
        <w:gridCol w:w="2152"/>
        <w:gridCol w:w="748"/>
        <w:gridCol w:w="1227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姓名</w:t>
            </w:r>
          </w:p>
        </w:tc>
        <w:tc>
          <w:tcPr>
            <w:tcW w:w="1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准考证号</w:t>
            </w:r>
          </w:p>
        </w:tc>
        <w:tc>
          <w:tcPr>
            <w:tcW w:w="2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招聘岗位</w:t>
            </w:r>
          </w:p>
        </w:tc>
        <w:tc>
          <w:tcPr>
            <w:tcW w:w="7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招聘计划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结构化面试成绩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技能操作成绩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罗维智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201501002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渔政执法船二副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76.6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张鹏鹏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201501005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渔政执法船二副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72.8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宫子富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201502001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渔政执法船二管轮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76.2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金和民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201502002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渔政执法船二管轮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高明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201503001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渔政执法船三管轮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76.4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李兵兵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201503003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渔政执法船三管轮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77.8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王福森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201504011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80.8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高翔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201504002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74.4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王少博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201504008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77.4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张宇龙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201504001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渔政执法船普通船员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63.6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刘宁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201505001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渔政执法船海监执法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76.2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12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张宏峰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201505002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渔政执法船海监执法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80.2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13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祝城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201505003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渔政执法船海监执法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cs="Times New Roman"/>
                <w:bdr w:val="none" w:color="auto" w:sz="0" w:space="0"/>
              </w:rPr>
              <w:t>75.2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21"/>
          <w:szCs w:val="21"/>
        </w:rPr>
        <w:t>注：海监执法岗位无技能操作考试。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22715"/>
    <w:rsid w:val="324227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2015-11-07T06:26:00Z</dcterms:created>
  <dc:creator>Administrator</dc:creator>
  <cp:lastModifiedBy>Administrator</cp:lastModifiedBy>
  <dcterms:modified xsi:type="dcterms:W3CDTF">2015-11-07T06:27:19Z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