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30" w:rsidRDefault="001C3930" w:rsidP="001C3930">
      <w:pPr>
        <w:widowControl/>
        <w:spacing w:line="270" w:lineRule="atLeast"/>
        <w:jc w:val="center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1C393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2015</w:t>
      </w:r>
      <w:r w:rsidRPr="001C393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广西梧州市事业单位拟聘拟聘用人员名单</w:t>
      </w:r>
    </w:p>
    <w:p w:rsidR="001C3930" w:rsidRPr="001C3930" w:rsidRDefault="001C3930" w:rsidP="001C3930">
      <w:pPr>
        <w:widowControl/>
        <w:spacing w:line="270" w:lineRule="atLeast"/>
        <w:jc w:val="center"/>
        <w:rPr>
          <w:rFonts w:ascii="Tahoma" w:eastAsia="宋体" w:hAnsi="Tahoma" w:cs="Tahoma"/>
          <w:b/>
          <w:color w:val="000000"/>
          <w:kern w:val="0"/>
          <w:sz w:val="36"/>
          <w:szCs w:val="36"/>
        </w:rPr>
      </w:pPr>
    </w:p>
    <w:tbl>
      <w:tblPr>
        <w:tblpPr w:leftFromText="180" w:rightFromText="180" w:topFromText="100" w:bottomFromText="100" w:vertAnchor="text"/>
        <w:tblW w:w="10008" w:type="dxa"/>
        <w:tblCellMar>
          <w:left w:w="0" w:type="dxa"/>
          <w:right w:w="0" w:type="dxa"/>
        </w:tblCellMar>
        <w:tblLook w:val="04A0"/>
      </w:tblPr>
      <w:tblGrid>
        <w:gridCol w:w="2635"/>
        <w:gridCol w:w="1073"/>
        <w:gridCol w:w="6300"/>
      </w:tblGrid>
      <w:tr w:rsidR="001C3930" w:rsidRPr="001C3930" w:rsidTr="001C3930">
        <w:trPr>
          <w:trHeight w:val="649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32"/>
              </w:rPr>
              <w:t>姓 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32"/>
              </w:rPr>
              <w:t>性别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32"/>
              </w:rPr>
              <w:t>招 聘 单 位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彭健嘉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李佳潞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李春梅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黎月飞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黄冠凤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韦起勇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李铁涛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曾宪焜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韦淇耀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杨琴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陈嘉诚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梧州市中医医院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李超和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梧州市政府投资审计中心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石颖河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梧州市园林绿化工程处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吴少琴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梧州市园林绿化工程处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姚文婷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梧州市图书馆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陈思颖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梧州市图书馆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夏敏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梧州市社会福利院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黎燕文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梧州市人民政府发展研究中心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李正言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梧州市路灯管理处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lastRenderedPageBreak/>
              <w:t>曾榆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梧州市龙圩区文化馆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刘嘉植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梧州市龙圩区农机安全监理站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陈电威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梧州市龙圩区龙圩镇人口和计划生育服务站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张海妮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梧州市龙圩区妇幼保健院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梁东强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梧州市龙圩区妇幼保健院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欧阳依华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梧州市军粮供应管理中心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高瞻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梧州市建筑设计院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李灿杰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梧州市建筑设计院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吕浩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梧州市建筑设计院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钟健达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梧州市建筑设计院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李文娟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梧州市建筑设计院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徐家杰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梧州市疾病预防控制中心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周晓东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梧州市疾病预防控制中心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徐江妮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梧州市疾病预防控制中心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宁锦燕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梁关南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黎红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陶照礼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付强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钟健昌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覃宏佳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齐佳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lastRenderedPageBreak/>
              <w:t>韦相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邹柳惠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胡双琳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李烨坤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刘欣娜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梧州市红十字会医院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朱聪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梧州市福利医院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江结珍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梧州市福利医院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刘毅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梧州市房地产交易中心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周德明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梧州市第三人民医院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陈亚锦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梧州市第三人民医院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周敏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梧州市第三人民医院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张桂莲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梧州市第二人民医院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陈意达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梧州市第二人民医院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李金月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梧州市第二人民医院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陈兴霞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梧州市第二人民医院</w:t>
            </w:r>
          </w:p>
        </w:tc>
      </w:tr>
      <w:tr w:rsidR="001C3930" w:rsidRPr="001C3930" w:rsidTr="001C3930">
        <w:trPr>
          <w:trHeight w:val="45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苏琼媚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30" w:rsidRPr="001C3930" w:rsidRDefault="001C3930" w:rsidP="001C3930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C3930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梧州市城建幼儿园</w:t>
            </w:r>
          </w:p>
        </w:tc>
      </w:tr>
    </w:tbl>
    <w:p w:rsidR="00604D71" w:rsidRDefault="001C3930"/>
    <w:sectPr w:rsidR="00604D71" w:rsidSect="004D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930"/>
    <w:rsid w:val="001C3930"/>
    <w:rsid w:val="004D2034"/>
    <w:rsid w:val="005D7DD3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3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2015-11-28T03:47:00Z</dcterms:created>
  <dcterms:modified xsi:type="dcterms:W3CDTF">2015-11-28T03:47:00Z</dcterms:modified>
</cp:coreProperties>
</file>