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4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1026"/>
        <w:gridCol w:w="458"/>
        <w:gridCol w:w="1882"/>
        <w:gridCol w:w="2169"/>
        <w:gridCol w:w="818"/>
        <w:gridCol w:w="2171"/>
      </w:tblGrid>
      <w:tr w:rsidR="007F32CE" w:rsidRPr="007F32CE" w:rsidTr="007F32CE">
        <w:trPr>
          <w:trHeight w:val="540"/>
        </w:trPr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姓名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性别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专业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学历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岗位类别</w:t>
            </w:r>
          </w:p>
        </w:tc>
      </w:tr>
      <w:tr w:rsidR="007F32CE" w:rsidRPr="007F32CE" w:rsidTr="007F32CE">
        <w:trPr>
          <w:trHeight w:val="540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常新霞</w:t>
            </w:r>
            <w:proofErr w:type="gramEnd"/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生物遗传学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硕士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2CE" w:rsidRPr="007F32CE" w:rsidRDefault="007F32CE" w:rsidP="007F32CE">
            <w:pPr>
              <w:widowControl/>
              <w:snapToGrid w:val="0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基础</w:t>
            </w:r>
            <w:proofErr w:type="gramStart"/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医学院科辅</w:t>
            </w:r>
            <w:proofErr w:type="gramEnd"/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 xml:space="preserve">  </w:t>
            </w:r>
            <w:r w:rsidRPr="007F32CE"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  <w:t>（编外人事代理）</w:t>
            </w:r>
          </w:p>
        </w:tc>
      </w:tr>
    </w:tbl>
    <w:p w:rsidR="00272264" w:rsidRPr="007F32CE" w:rsidRDefault="00272264"/>
    <w:sectPr w:rsidR="00272264" w:rsidRPr="007F32CE" w:rsidSect="0027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076"/>
    <w:rsid w:val="00272264"/>
    <w:rsid w:val="00791076"/>
    <w:rsid w:val="007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2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58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2015-12-04T02:51:00Z</dcterms:created>
  <dcterms:modified xsi:type="dcterms:W3CDTF">2015-12-04T02:51:00Z</dcterms:modified>
</cp:coreProperties>
</file>