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B82" w:rsidRDefault="002D3B82" w:rsidP="002D3B82">
      <w:pPr>
        <w:rPr>
          <w:rFonts w:ascii="华文中宋" w:eastAsia="华文中宋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</w:t>
      </w:r>
      <w:r>
        <w:rPr>
          <w:rFonts w:ascii="华文中宋" w:eastAsia="华文中宋" w:hAnsi="华文中宋" w:hint="eastAsia"/>
          <w:sz w:val="32"/>
          <w:szCs w:val="32"/>
        </w:rPr>
        <w:t xml:space="preserve">　　　　　</w:t>
      </w:r>
    </w:p>
    <w:p w:rsidR="002D3B82" w:rsidRDefault="002D3B82" w:rsidP="002D3B82">
      <w:pPr>
        <w:ind w:firstLineChars="650" w:firstLine="2340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2015年余杭区事业单位招聘第二批拟聘用人员信息公示</w:t>
      </w:r>
    </w:p>
    <w:tbl>
      <w:tblPr>
        <w:tblW w:w="0" w:type="auto"/>
        <w:tblInd w:w="93" w:type="dxa"/>
        <w:tblLayout w:type="fixed"/>
        <w:tblLook w:val="0000"/>
      </w:tblPr>
      <w:tblGrid>
        <w:gridCol w:w="556"/>
        <w:gridCol w:w="1161"/>
        <w:gridCol w:w="962"/>
        <w:gridCol w:w="1321"/>
        <w:gridCol w:w="556"/>
        <w:gridCol w:w="1004"/>
        <w:gridCol w:w="1744"/>
        <w:gridCol w:w="1369"/>
        <w:gridCol w:w="1172"/>
        <w:gridCol w:w="792"/>
        <w:gridCol w:w="898"/>
        <w:gridCol w:w="813"/>
        <w:gridCol w:w="834"/>
        <w:gridCol w:w="834"/>
      </w:tblGrid>
      <w:tr w:rsidR="002D3B82" w:rsidTr="00F52AB2">
        <w:trPr>
          <w:trHeight w:val="119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sz w:val="28"/>
                <w:szCs w:val="28"/>
              </w:rPr>
              <w:t>拟聘用单位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sz w:val="28"/>
                <w:szCs w:val="28"/>
              </w:rPr>
              <w:t>拟聘岗位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sz w:val="28"/>
                <w:szCs w:val="28"/>
              </w:rPr>
              <w:t xml:space="preserve">学历及所学专业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sz w:val="28"/>
                <w:szCs w:val="28"/>
              </w:rPr>
              <w:t>其他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sz w:val="28"/>
                <w:szCs w:val="28"/>
              </w:rPr>
              <w:t>综合成绩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sz w:val="28"/>
                <w:szCs w:val="28"/>
              </w:rPr>
              <w:t>综合排名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sz w:val="28"/>
                <w:szCs w:val="28"/>
              </w:rPr>
              <w:t>招聘  人数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sz w:val="28"/>
                <w:szCs w:val="28"/>
              </w:rPr>
              <w:t>体检结论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spacing w:line="400" w:lineRule="exact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sz w:val="28"/>
                <w:szCs w:val="28"/>
              </w:rPr>
              <w:t>考察结论</w:t>
            </w:r>
          </w:p>
        </w:tc>
      </w:tr>
      <w:tr w:rsidR="002D3B82" w:rsidTr="00F52AB2">
        <w:trPr>
          <w:trHeight w:val="88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余杭区气象局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天气预报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史欣怡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女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199005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南京信息工程大学（全日制）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本科：大气科学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76.46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合格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合格</w:t>
            </w:r>
          </w:p>
        </w:tc>
      </w:tr>
      <w:tr w:rsidR="002D3B82" w:rsidTr="00F52AB2">
        <w:trPr>
          <w:trHeight w:val="88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天气预报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何妤斐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女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199205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成都信息工程学院（全日制）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本科：大气科学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74.03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合格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合格</w:t>
            </w:r>
          </w:p>
        </w:tc>
      </w:tr>
      <w:tr w:rsidR="002D3B82" w:rsidTr="00F52AB2">
        <w:trPr>
          <w:trHeight w:val="88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天气预报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沈晨薇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女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199107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南京信息工程大学（全日制）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本科：大气科学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73.48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合格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合格</w:t>
            </w:r>
          </w:p>
        </w:tc>
      </w:tr>
      <w:tr w:rsidR="002D3B82" w:rsidTr="00F52AB2">
        <w:trPr>
          <w:trHeight w:val="88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余杭区径山镇人民政府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财会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梁维彪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男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199104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绍兴文理学院（全日制）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本科：会计学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具有会计从业资格证书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78.74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合格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合格</w:t>
            </w:r>
          </w:p>
        </w:tc>
      </w:tr>
      <w:tr w:rsidR="002D3B82" w:rsidTr="00F52AB2">
        <w:trPr>
          <w:trHeight w:val="88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lastRenderedPageBreak/>
              <w:t>5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水利管理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邵培卓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男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199201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华北水利水电大学（全日制）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本科：水利水电工程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70.4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合格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合格</w:t>
            </w:r>
          </w:p>
        </w:tc>
      </w:tr>
      <w:tr w:rsidR="002D3B82" w:rsidTr="00F52AB2">
        <w:trPr>
          <w:trHeight w:val="88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rPr>
                <w:rFonts w:ascii="仿宋_GB2312" w:eastAsia="仿宋_GB2312" w:hAnsi="宋体" w:cs="宋体" w:hint="eastAsia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工程管理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王婷婷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女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199209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浙江农林大学（全日制）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本科：土木工程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 xml:space="preserve">　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78.22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合格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B82" w:rsidRDefault="002D3B82" w:rsidP="00F52AB2">
            <w:pPr>
              <w:jc w:val="center"/>
              <w:rPr>
                <w:rFonts w:ascii="仿宋_GB2312" w:eastAsia="仿宋_GB2312" w:hAnsi="宋体" w:cs="宋体" w:hint="eastAsia"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szCs w:val="21"/>
              </w:rPr>
              <w:t>合格</w:t>
            </w:r>
          </w:p>
        </w:tc>
      </w:tr>
    </w:tbl>
    <w:p w:rsidR="002D3B82" w:rsidRDefault="002D3B82" w:rsidP="002D3B82"/>
    <w:p w:rsidR="004358AB" w:rsidRDefault="004358AB" w:rsidP="00D31D50">
      <w:pPr>
        <w:spacing w:line="220" w:lineRule="atLeast"/>
      </w:pPr>
    </w:p>
    <w:sectPr w:rsidR="004358AB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文泉驿微米黑"/>
    <w:charset w:val="86"/>
    <w:family w:val="modern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D3B82"/>
    <w:rsid w:val="00323B43"/>
    <w:rsid w:val="003D37D8"/>
    <w:rsid w:val="00426133"/>
    <w:rsid w:val="004358AB"/>
    <w:rsid w:val="006A239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2015-12-07T11:52:00Z</dcterms:modified>
</cp:coreProperties>
</file>