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2"/>
        <w:keepNext w:val="0"/>
        <w:keepLines w:val="0"/>
        <w:widowControl/>
        <w:suppressLineNumbers w:val="0"/>
        <w:spacing w:before="0" w:beforeAutospacing="1" w:after="0" w:afterAutospacing="1"/>
        <w:ind w:left="0" w:right="0"/>
        <w:jc w:val="center"/>
      </w:pPr>
      <w:r>
        <w:t>关于公布宁波市鄞州区塘溪镇公开招聘递补人员的通知</w:t>
      </w:r>
    </w:p>
    <w:p>
      <w:pPr>
        <w:keepNext w:val="0"/>
        <w:keepLines w:val="0"/>
        <w:widowControl/>
        <w:suppressLineNumbers w:val="0"/>
        <w:spacing w:after="240" w:afterAutospacing="0"/>
        <w:jc w:val="left"/>
      </w:pPr>
    </w:p>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4"/>
          <w:szCs w:val="24"/>
          <w:lang w:val="en-US" w:eastAsia="zh-CN" w:bidi="ar"/>
        </w:rPr>
        <w:t>根据招聘公告（2015年9月22日发布）和有关规定，现将宁波市鄞州区塘溪镇公开招聘基层公共服务人员递补人员公布如下：</w:t>
      </w:r>
      <w:r>
        <w:rPr>
          <w:rFonts w:asciiTheme="minorHAnsi" w:hAnsiTheme="minorHAnsi" w:eastAsiaTheme="minorEastAsia" w:cstheme="minorBidi"/>
          <w:kern w:val="0"/>
          <w:sz w:val="24"/>
          <w:szCs w:val="24"/>
          <w:lang w:val="en-US" w:eastAsia="zh-CN" w:bidi="ar"/>
        </w:rPr>
        <w:t xml:space="preserve"> </w:t>
      </w:r>
      <w:bookmarkStart w:id="0" w:name="_GoBack"/>
      <w:bookmarkEnd w:id="0"/>
    </w:p>
    <w:tbl>
      <w:tblPr>
        <w:tblW w:w="85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1713"/>
        <w:gridCol w:w="1713"/>
        <w:gridCol w:w="1713"/>
        <w:gridCol w:w="1713"/>
        <w:gridCol w:w="16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c>
          <w:tcPr>
            <w:tcW w:w="1713" w:type="dxa"/>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招聘岗位</w:t>
            </w:r>
            <w:r>
              <w:rPr>
                <w:rFonts w:asciiTheme="minorHAnsi" w:hAnsiTheme="minorHAnsi" w:eastAsiaTheme="minorEastAsia" w:cstheme="minorBidi"/>
                <w:kern w:val="0"/>
                <w:sz w:val="24"/>
                <w:szCs w:val="24"/>
                <w:lang w:val="en-US" w:eastAsia="zh-CN" w:bidi="ar"/>
              </w:rPr>
              <w:t xml:space="preserve"> </w:t>
            </w:r>
          </w:p>
        </w:tc>
        <w:tc>
          <w:tcPr>
            <w:tcW w:w="1713" w:type="dxa"/>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招聘指标</w:t>
            </w:r>
            <w:r>
              <w:rPr>
                <w:rFonts w:asciiTheme="minorHAnsi" w:hAnsiTheme="minorHAnsi" w:eastAsiaTheme="minorEastAsia" w:cstheme="minorBidi"/>
                <w:kern w:val="0"/>
                <w:sz w:val="24"/>
                <w:szCs w:val="24"/>
                <w:lang w:val="en-US" w:eastAsia="zh-CN" w:bidi="ar"/>
              </w:rPr>
              <w:t xml:space="preserve"> </w:t>
            </w:r>
          </w:p>
        </w:tc>
        <w:tc>
          <w:tcPr>
            <w:tcW w:w="1713" w:type="dxa"/>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姓名</w:t>
            </w:r>
            <w:r>
              <w:rPr>
                <w:rFonts w:asciiTheme="minorHAnsi" w:hAnsiTheme="minorHAnsi" w:eastAsiaTheme="minorEastAsia" w:cstheme="minorBidi"/>
                <w:kern w:val="0"/>
                <w:sz w:val="24"/>
                <w:szCs w:val="24"/>
                <w:lang w:val="en-US" w:eastAsia="zh-CN" w:bidi="ar"/>
              </w:rPr>
              <w:t xml:space="preserve"> </w:t>
            </w:r>
          </w:p>
        </w:tc>
        <w:tc>
          <w:tcPr>
            <w:tcW w:w="1713" w:type="dxa"/>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名次</w:t>
            </w:r>
            <w:r>
              <w:rPr>
                <w:rFonts w:asciiTheme="minorHAnsi" w:hAnsiTheme="minorHAnsi" w:eastAsiaTheme="minorEastAsia" w:cstheme="minorBidi"/>
                <w:kern w:val="0"/>
                <w:sz w:val="24"/>
                <w:szCs w:val="24"/>
                <w:lang w:val="en-US" w:eastAsia="zh-CN" w:bidi="ar"/>
              </w:rPr>
              <w:t xml:space="preserve"> </w:t>
            </w:r>
          </w:p>
        </w:tc>
        <w:tc>
          <w:tcPr>
            <w:tcW w:w="1668" w:type="dxa"/>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备注</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c>
          <w:tcPr>
            <w:tcW w:w="1713" w:type="dxa"/>
            <w:vMerge w:val="restart"/>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基层公共服务</w:t>
            </w:r>
            <w:r>
              <w:rPr>
                <w:rFonts w:asciiTheme="minorHAnsi" w:hAnsiTheme="minorHAnsi" w:eastAsiaTheme="minorEastAsia" w:cstheme="minorBidi"/>
                <w:kern w:val="0"/>
                <w:sz w:val="24"/>
                <w:szCs w:val="24"/>
                <w:lang w:val="en-US" w:eastAsia="zh-CN" w:bidi="ar"/>
              </w:rPr>
              <w:t xml:space="preserve"> </w:t>
            </w:r>
          </w:p>
        </w:tc>
        <w:tc>
          <w:tcPr>
            <w:tcW w:w="1713" w:type="dxa"/>
            <w:vMerge w:val="restart"/>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5</w:t>
            </w:r>
            <w:r>
              <w:rPr>
                <w:rFonts w:asciiTheme="minorHAnsi" w:hAnsiTheme="minorHAnsi" w:eastAsiaTheme="minorEastAsia" w:cstheme="minorBidi"/>
                <w:kern w:val="0"/>
                <w:sz w:val="24"/>
                <w:szCs w:val="24"/>
                <w:lang w:val="en-US" w:eastAsia="zh-CN" w:bidi="ar"/>
              </w:rPr>
              <w:t xml:space="preserve"> </w:t>
            </w:r>
          </w:p>
        </w:tc>
        <w:tc>
          <w:tcPr>
            <w:tcW w:w="1713" w:type="dxa"/>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沙珂</w:t>
            </w:r>
            <w:r>
              <w:rPr>
                <w:rFonts w:asciiTheme="minorHAnsi" w:hAnsiTheme="minorHAnsi" w:eastAsiaTheme="minorEastAsia" w:cstheme="minorBidi"/>
                <w:kern w:val="0"/>
                <w:sz w:val="24"/>
                <w:szCs w:val="24"/>
                <w:lang w:val="en-US" w:eastAsia="zh-CN" w:bidi="ar"/>
              </w:rPr>
              <w:t xml:space="preserve"> </w:t>
            </w:r>
          </w:p>
        </w:tc>
        <w:tc>
          <w:tcPr>
            <w:tcW w:w="1713" w:type="dxa"/>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5</w:t>
            </w:r>
            <w:r>
              <w:rPr>
                <w:rFonts w:asciiTheme="minorHAnsi" w:hAnsiTheme="minorHAnsi" w:eastAsiaTheme="minorEastAsia" w:cstheme="minorBidi"/>
                <w:kern w:val="0"/>
                <w:sz w:val="24"/>
                <w:szCs w:val="24"/>
                <w:lang w:val="en-US" w:eastAsia="zh-CN" w:bidi="ar"/>
              </w:rPr>
              <w:t xml:space="preserve"> </w:t>
            </w:r>
          </w:p>
        </w:tc>
        <w:tc>
          <w:tcPr>
            <w:tcW w:w="1668" w:type="dxa"/>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放弃</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c>
          <w:tcPr>
            <w:tcW w:w="1713" w:type="dxa"/>
            <w:vMerge w:val="continue"/>
            <w:shd w:val="clear"/>
            <w:vAlign w:val="top"/>
          </w:tcPr>
          <w:p>
            <w:pPr>
              <w:rPr>
                <w:rFonts w:hint="eastAsia" w:ascii="宋体"/>
                <w:sz w:val="24"/>
                <w:szCs w:val="24"/>
              </w:rPr>
            </w:pPr>
          </w:p>
        </w:tc>
        <w:tc>
          <w:tcPr>
            <w:tcW w:w="1713" w:type="dxa"/>
            <w:vMerge w:val="continue"/>
            <w:shd w:val="clear"/>
            <w:vAlign w:val="top"/>
          </w:tcPr>
          <w:p>
            <w:pPr>
              <w:rPr>
                <w:rFonts w:hint="eastAsia" w:ascii="宋体"/>
                <w:sz w:val="24"/>
                <w:szCs w:val="24"/>
              </w:rPr>
            </w:pPr>
          </w:p>
        </w:tc>
        <w:tc>
          <w:tcPr>
            <w:tcW w:w="1713" w:type="dxa"/>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朱霏霞</w:t>
            </w:r>
            <w:r>
              <w:rPr>
                <w:rFonts w:asciiTheme="minorHAnsi" w:hAnsiTheme="minorHAnsi" w:eastAsiaTheme="minorEastAsia" w:cstheme="minorBidi"/>
                <w:kern w:val="0"/>
                <w:sz w:val="24"/>
                <w:szCs w:val="24"/>
                <w:lang w:val="en-US" w:eastAsia="zh-CN" w:bidi="ar"/>
              </w:rPr>
              <w:t xml:space="preserve"> </w:t>
            </w:r>
          </w:p>
        </w:tc>
        <w:tc>
          <w:tcPr>
            <w:tcW w:w="1713" w:type="dxa"/>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6</w:t>
            </w:r>
            <w:r>
              <w:rPr>
                <w:rFonts w:asciiTheme="minorHAnsi" w:hAnsiTheme="minorHAnsi" w:eastAsiaTheme="minorEastAsia" w:cstheme="minorBidi"/>
                <w:kern w:val="0"/>
                <w:sz w:val="24"/>
                <w:szCs w:val="24"/>
                <w:lang w:val="en-US" w:eastAsia="zh-CN" w:bidi="ar"/>
              </w:rPr>
              <w:t xml:space="preserve"> </w:t>
            </w:r>
          </w:p>
        </w:tc>
        <w:tc>
          <w:tcPr>
            <w:tcW w:w="1668" w:type="dxa"/>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递补</w:t>
            </w:r>
            <w:r>
              <w:rPr>
                <w:rFonts w:asciiTheme="minorHAnsi" w:hAnsiTheme="minorHAnsi" w:eastAsiaTheme="minorEastAsia" w:cstheme="minorBidi"/>
                <w:kern w:val="0"/>
                <w:sz w:val="24"/>
                <w:szCs w:val="24"/>
                <w:lang w:val="en-US" w:eastAsia="zh-CN" w:bidi="ar"/>
              </w:rPr>
              <w:t xml:space="preserve"> </w:t>
            </w:r>
          </w:p>
        </w:tc>
      </w:tr>
    </w:tbl>
    <w:p>
      <w:pPr>
        <w:keepNext w:val="0"/>
        <w:keepLines w:val="0"/>
        <w:widowControl/>
        <w:suppressLineNumbers w:val="0"/>
        <w:spacing w:before="0" w:beforeAutospacing="1" w:after="0" w:afterAutospacing="1"/>
        <w:ind w:left="0" w:right="0"/>
        <w:jc w:val="right"/>
      </w:pPr>
      <w:r>
        <w:rPr>
          <w:rFonts w:hint="eastAsia" w:ascii="宋体" w:hAnsi="宋体" w:eastAsia="宋体" w:cs="宋体"/>
          <w:kern w:val="0"/>
          <w:sz w:val="24"/>
          <w:szCs w:val="24"/>
          <w:lang w:val="en-US" w:eastAsia="zh-CN" w:bidi="ar"/>
        </w:rPr>
        <w:t>                                                    塘溪镇人民政府</w:t>
      </w:r>
      <w:r>
        <w:rPr>
          <w:rFonts w:asciiTheme="minorHAnsi" w:hAnsiTheme="minorHAnsi" w:eastAsiaTheme="minorEastAsia" w:cstheme="minorBidi"/>
          <w:kern w:val="0"/>
          <w:sz w:val="24"/>
          <w:szCs w:val="24"/>
          <w:lang w:val="en-US" w:eastAsia="zh-CN" w:bidi="ar"/>
        </w:rPr>
        <w:t xml:space="preserve"> </w:t>
      </w:r>
    </w:p>
    <w:p>
      <w:pPr>
        <w:keepNext w:val="0"/>
        <w:keepLines w:val="0"/>
        <w:widowControl/>
        <w:suppressLineNumbers w:val="0"/>
        <w:spacing w:before="0" w:beforeAutospacing="1" w:after="0" w:afterAutospacing="1"/>
        <w:ind w:left="0" w:right="0"/>
        <w:jc w:val="right"/>
      </w:pPr>
      <w:r>
        <w:rPr>
          <w:rFonts w:hint="eastAsia" w:ascii="宋体" w:hAnsi="宋体" w:eastAsia="宋体" w:cs="宋体"/>
          <w:kern w:val="0"/>
          <w:sz w:val="24"/>
          <w:szCs w:val="24"/>
          <w:lang w:val="en-US" w:eastAsia="zh-CN" w:bidi="ar"/>
        </w:rPr>
        <w:t>                                                    2015年12月22日</w:t>
      </w: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3F42D7"/>
    <w:rsid w:val="1400436B"/>
    <w:rsid w:val="3A1616F8"/>
    <w:rsid w:val="4444781A"/>
    <w:rsid w:val="5C246BC6"/>
    <w:rsid w:val="6888781B"/>
    <w:rsid w:val="7F3A3F5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lhylhb</dc:creator>
  <cp:lastModifiedBy>lhylhb</cp:lastModifiedBy>
  <dcterms:modified xsi:type="dcterms:W3CDTF">2015-12-23T06:55:51Z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