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966"/>
        <w:gridCol w:w="705"/>
        <w:gridCol w:w="704"/>
        <w:gridCol w:w="1403"/>
        <w:gridCol w:w="1402"/>
        <w:gridCol w:w="2258"/>
        <w:gridCol w:w="2363"/>
        <w:gridCol w:w="766"/>
        <w:gridCol w:w="1765"/>
        <w:gridCol w:w="879"/>
      </w:tblGrid>
      <w:tr w:rsidR="003B67C3" w:rsidRPr="003B67C3" w:rsidTr="003B67C3">
        <w:trPr>
          <w:trHeight w:val="565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报考职位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职位代码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拟聘岗位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总成绩</w:t>
            </w:r>
            <w:r w:rsidRPr="003B67C3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（分）</w:t>
            </w:r>
          </w:p>
        </w:tc>
      </w:tr>
      <w:tr w:rsidR="003B67C3" w:rsidRPr="003B67C3" w:rsidTr="003B67C3">
        <w:trPr>
          <w:trHeight w:val="25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何建聪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大专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文秘兼评审业务监管（管理岗位）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广州市白云区财政投资评审中心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18445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文秘兼评审业务监管职员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 xml:space="preserve">82.60 </w:t>
            </w:r>
          </w:p>
        </w:tc>
      </w:tr>
      <w:tr w:rsidR="003B67C3" w:rsidRPr="003B67C3" w:rsidTr="003B67C3">
        <w:trPr>
          <w:trHeight w:val="25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陈敏霞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建筑工程造价工程师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总工程师</w:t>
            </w:r>
            <w:r w:rsidRPr="003B67C3">
              <w:rPr>
                <w:rFonts w:ascii="宋体" w:eastAsia="宋体" w:hAnsi="宋体" w:cs="宋体"/>
                <w:kern w:val="0"/>
                <w:sz w:val="22"/>
              </w:rPr>
              <w:br/>
              <w:t>（专业技术）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广州市白云区财政投资评审中心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18446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总工程师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 xml:space="preserve">71.60 </w:t>
            </w:r>
          </w:p>
        </w:tc>
      </w:tr>
      <w:tr w:rsidR="003B67C3" w:rsidRPr="003B67C3" w:rsidTr="003B67C3">
        <w:trPr>
          <w:trHeight w:val="25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周凯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信息系统项目管理师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复核工程师</w:t>
            </w:r>
            <w:r w:rsidRPr="003B67C3">
              <w:rPr>
                <w:rFonts w:ascii="宋体" w:eastAsia="宋体" w:hAnsi="宋体" w:cs="宋体"/>
                <w:kern w:val="0"/>
                <w:sz w:val="22"/>
              </w:rPr>
              <w:br/>
              <w:t>（专业技术）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广州市白云区财政投资评审中心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18447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复核工程师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 xml:space="preserve">88.60 </w:t>
            </w:r>
          </w:p>
        </w:tc>
      </w:tr>
      <w:tr w:rsidR="003B67C3" w:rsidRPr="003B67C3" w:rsidTr="003B67C3">
        <w:trPr>
          <w:trHeight w:val="25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王倩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大学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产业经济学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财务及资产管理员（管理岗位）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广州市白云区国有资产管理事务中心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18448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>财务及资产管理职员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7C3" w:rsidRPr="003B67C3" w:rsidRDefault="003B67C3" w:rsidP="003B67C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67C3">
              <w:rPr>
                <w:rFonts w:ascii="宋体" w:eastAsia="宋体" w:hAnsi="宋体" w:cs="宋体"/>
                <w:kern w:val="0"/>
                <w:sz w:val="22"/>
              </w:rPr>
              <w:t xml:space="preserve">80.50 </w:t>
            </w:r>
          </w:p>
        </w:tc>
      </w:tr>
    </w:tbl>
    <w:p w:rsidR="007B26DE" w:rsidRDefault="007B26DE">
      <w:bookmarkStart w:id="0" w:name="_GoBack"/>
      <w:bookmarkEnd w:id="0"/>
    </w:p>
    <w:sectPr w:rsidR="007B2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61"/>
    <w:rsid w:val="003B67C3"/>
    <w:rsid w:val="007B26DE"/>
    <w:rsid w:val="007D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85754-7F7C-47E0-AACE-AB177737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7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2016-01-19T14:19:00Z</dcterms:created>
  <dcterms:modified xsi:type="dcterms:W3CDTF">2016-01-19T14:19:00Z</dcterms:modified>
</cp:coreProperties>
</file>