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0" w:type="dxa"/>
        <w:tblCellSpacing w:w="15" w:type="dxa"/>
        <w:tblCellMar>
          <w:top w:w="15" w:type="dxa"/>
          <w:left w:w="15" w:type="dxa"/>
          <w:bottom w:w="15" w:type="dxa"/>
          <w:right w:w="15" w:type="dxa"/>
        </w:tblCellMar>
        <w:tblLook w:val="04A0"/>
      </w:tblPr>
      <w:tblGrid>
        <w:gridCol w:w="813"/>
        <w:gridCol w:w="1501"/>
        <w:gridCol w:w="1091"/>
        <w:gridCol w:w="1033"/>
        <w:gridCol w:w="2835"/>
        <w:gridCol w:w="3917"/>
      </w:tblGrid>
      <w:tr w:rsidR="00672A25" w:rsidRPr="00672A25" w:rsidTr="00672A25">
        <w:trPr>
          <w:trHeight w:val="495"/>
          <w:tblCellSpacing w:w="15" w:type="dxa"/>
        </w:trPr>
        <w:tc>
          <w:tcPr>
            <w:tcW w:w="8025" w:type="dxa"/>
            <w:gridSpan w:val="6"/>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包头市2015年市直事业单位和旗县区所属事业单位面向社会公开招聘拟聘用人员公示名单（第二批）</w:t>
            </w:r>
          </w:p>
        </w:tc>
      </w:tr>
      <w:tr w:rsidR="00672A25" w:rsidRPr="00672A25" w:rsidTr="00672A25">
        <w:trPr>
          <w:trHeight w:val="495"/>
          <w:tblCellSpacing w:w="15" w:type="dxa"/>
        </w:trPr>
        <w:tc>
          <w:tcPr>
            <w:tcW w:w="780" w:type="dxa"/>
            <w:tcBorders>
              <w:top w:val="single" w:sz="6" w:space="0" w:color="000000"/>
              <w:left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序号</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姓名</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性别</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民族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报考单位</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b/>
                <w:bCs/>
                <w:color w:val="000000"/>
                <w:kern w:val="0"/>
                <w:sz w:val="20"/>
                <w:szCs w:val="20"/>
              </w:rPr>
            </w:pPr>
            <w:r w:rsidRPr="00672A25">
              <w:rPr>
                <w:rFonts w:ascii="宋体" w:eastAsia="宋体" w:hAnsi="宋体" w:cs="宋体" w:hint="eastAsia"/>
                <w:b/>
                <w:bCs/>
                <w:color w:val="000000"/>
                <w:kern w:val="0"/>
                <w:sz w:val="20"/>
                <w:szCs w:val="20"/>
              </w:rPr>
              <w:t>报考岗位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邢海生</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1270301急诊医学医生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侯晓峰</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1270303神经外科2</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高文婷</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1270304心外科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李文斐</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1270304心外科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张爱民</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1270307消化内科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6</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鲁博</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1270308中医科医生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7</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刘葆丰</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1270309儿科医生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8</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温红艳</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1270309儿科医生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9</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冯慧琼</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1270311神经内科医生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10</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刘晶</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1270311神经内科医生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11</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李礼</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1270312心内科医生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王晓媛</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1270312心内科医生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13</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肖学慧</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1270312心内科医生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14</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唐华亮</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1270313心功能科医生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15</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卢凡</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满族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1270313心功能科医生</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16</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董媛</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1270314药局</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17</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尹冰娜</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1270317护理部</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18</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李雅妮</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1270317护理部</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19</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张智慧</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1270317护理部</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20</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刘佳佳</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包头医学院第一附属医院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1270319计划财务科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21</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康璐</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昆区新闻中心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5010101汉文编辑兼摄像记者1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lastRenderedPageBreak/>
              <w:t>22</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赵金凤</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昆区新闻中心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5010102汉文编辑兼摄像记者2(六类服务基层项目人员和退役大学生士兵定向岗位)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23</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王含笑</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中共昆都仑区委讲师团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5010201汉文编辑，互联网运用及管理</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24</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钱宇</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昆区不良药品检测中心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5010301检测员</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25</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杨俊芳</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5020101护理1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26</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王耀华</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5020101护理1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27</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郑丽</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5020101护理1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28</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杨祎武</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5020103外科1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29</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冯晓婉</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5020105影像（B超、心电图）1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30</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郭仁婧</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5020105影像（B超、心电图）1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31</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徐敏</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5020107五官</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32</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王志国</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5020108大内科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33</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苏乐德</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5020109蒙医(蒙汉兼通定向岗位)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34</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莫日根</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5020109蒙医(蒙汉兼通定向岗位)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35</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杨娜娜</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昆区卜尔汉图镇卫生院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5020201药剂</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36</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于文华</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昆区卜尔汉图镇卫生院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5020202检验（六类服务基层项目人员和退役大学生士兵定向岗位）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37</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杨艳萍</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昆区昆河镇卫生院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5020301大内科（六类服务基层项目人员和退役大学生士兵定向岗位）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38</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娜仁</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昆区昆河镇卫生院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5020302药剂（六类服务基层项目人员和退役大学生士兵定向岗位）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39</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苏日娜</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昆区卜尔汉图镇新城卫生院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5020401蒙医（蒙汉兼通定向岗位）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40</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武婷</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昆区卜尔汉图镇新城卫生院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5020402大内科（六类服务基层项目人员和退役大学生士兵定向岗位）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41</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赵颖</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昆区妇幼保健所</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5020501检验</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lastRenderedPageBreak/>
              <w:t>42</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周金竹</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昆区妇幼保健所</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5020502影像</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43</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胡换枝</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昆区妇幼保健所</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5020503大内科（六类服务基层项目人员和退役大学生士兵定向岗位）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44</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刘荷玲</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蒙古族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昆区人口和计划生育服务中心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5020701大内科</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45</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李敏</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昆区疾病预防控制中心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5020801检验</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46</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张曦小雪</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昆区疾病预防控制中心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5020802预防医学1</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47</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李晶</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昆区疾病预防控制中心</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5020803预防医学2（六类服务基层项目人员和退役大学生士兵定向岗位）</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48</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辛玥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九原区互联网信息办公室</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5040101互联网宣传和舆论引导</w:t>
            </w:r>
          </w:p>
        </w:tc>
      </w:tr>
      <w:tr w:rsidR="00672A25" w:rsidRPr="00672A25" w:rsidTr="00672A25">
        <w:trPr>
          <w:trHeight w:val="495"/>
          <w:tblCellSpacing w:w="15" w:type="dxa"/>
        </w:trPr>
        <w:tc>
          <w:tcPr>
            <w:tcW w:w="7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49</w:t>
            </w:r>
          </w:p>
        </w:tc>
        <w:tc>
          <w:tcPr>
            <w:tcW w:w="1500" w:type="dxa"/>
            <w:tcBorders>
              <w:top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王敏</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女</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汉族</w:t>
            </w:r>
          </w:p>
        </w:tc>
        <w:tc>
          <w:tcPr>
            <w:tcW w:w="286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青山区中医医院</w:t>
            </w:r>
          </w:p>
        </w:tc>
        <w:tc>
          <w:tcPr>
            <w:tcW w:w="3945" w:type="dxa"/>
            <w:tcBorders>
              <w:top w:val="single" w:sz="6" w:space="0" w:color="000000"/>
              <w:left w:val="single" w:sz="6" w:space="0" w:color="000000"/>
              <w:bottom w:val="single" w:sz="6" w:space="0" w:color="000000"/>
              <w:right w:val="single" w:sz="6" w:space="0" w:color="000000"/>
            </w:tcBorders>
            <w:vAlign w:val="center"/>
            <w:hideMark/>
          </w:tcPr>
          <w:p w:rsidR="00672A25" w:rsidRPr="00672A25" w:rsidRDefault="00672A25" w:rsidP="00672A25">
            <w:pPr>
              <w:widowControl/>
              <w:spacing w:line="420" w:lineRule="atLeast"/>
              <w:jc w:val="center"/>
              <w:rPr>
                <w:rFonts w:ascii="宋体" w:eastAsia="宋体" w:hAnsi="宋体" w:cs="宋体"/>
                <w:color w:val="000000"/>
                <w:kern w:val="0"/>
                <w:sz w:val="20"/>
                <w:szCs w:val="20"/>
              </w:rPr>
            </w:pPr>
            <w:r w:rsidRPr="00672A25">
              <w:rPr>
                <w:rFonts w:ascii="宋体" w:eastAsia="宋体" w:hAnsi="宋体" w:cs="宋体" w:hint="eastAsia"/>
                <w:color w:val="000000"/>
                <w:kern w:val="0"/>
                <w:sz w:val="20"/>
                <w:szCs w:val="20"/>
              </w:rPr>
              <w:t>5030101中医师</w:t>
            </w:r>
          </w:p>
        </w:tc>
      </w:tr>
    </w:tbl>
    <w:p w:rsidR="008A6C05" w:rsidRPr="00672A25" w:rsidRDefault="008A6C05" w:rsidP="00672A25"/>
    <w:sectPr w:rsidR="008A6C05" w:rsidRPr="00672A25" w:rsidSect="008A6C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279C"/>
    <w:rsid w:val="00672A25"/>
    <w:rsid w:val="008A6C05"/>
    <w:rsid w:val="00D72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27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279C"/>
    <w:rPr>
      <w:b/>
      <w:bCs/>
    </w:rPr>
  </w:style>
</w:styles>
</file>

<file path=word/webSettings.xml><?xml version="1.0" encoding="utf-8"?>
<w:webSettings xmlns:r="http://schemas.openxmlformats.org/officeDocument/2006/relationships" xmlns:w="http://schemas.openxmlformats.org/wordprocessingml/2006/main">
  <w:divs>
    <w:div w:id="1455756224">
      <w:bodyDiv w:val="1"/>
      <w:marLeft w:val="0"/>
      <w:marRight w:val="0"/>
      <w:marTop w:val="0"/>
      <w:marBottom w:val="0"/>
      <w:divBdr>
        <w:top w:val="none" w:sz="0" w:space="0" w:color="auto"/>
        <w:left w:val="none" w:sz="0" w:space="0" w:color="auto"/>
        <w:bottom w:val="none" w:sz="0" w:space="0" w:color="auto"/>
        <w:right w:val="none" w:sz="0" w:space="0" w:color="auto"/>
      </w:divBdr>
    </w:div>
    <w:div w:id="2044209173">
      <w:bodyDiv w:val="1"/>
      <w:marLeft w:val="0"/>
      <w:marRight w:val="0"/>
      <w:marTop w:val="0"/>
      <w:marBottom w:val="0"/>
      <w:divBdr>
        <w:top w:val="none" w:sz="0" w:space="0" w:color="auto"/>
        <w:left w:val="none" w:sz="0" w:space="0" w:color="auto"/>
        <w:bottom w:val="none" w:sz="0" w:space="0" w:color="auto"/>
        <w:right w:val="none" w:sz="0" w:space="0" w:color="auto"/>
      </w:divBdr>
      <w:divsChild>
        <w:div w:id="121866380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Myz</cp:lastModifiedBy>
  <cp:revision>2</cp:revision>
  <dcterms:created xsi:type="dcterms:W3CDTF">2016-02-17T12:31:00Z</dcterms:created>
  <dcterms:modified xsi:type="dcterms:W3CDTF">2016-02-17T12:31:00Z</dcterms:modified>
</cp:coreProperties>
</file>