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43333"/>
          <w:spacing w:val="0"/>
          <w:sz w:val="32"/>
          <w:szCs w:val="32"/>
          <w:u w:val="none"/>
          <w:bdr w:val="none" w:color="auto" w:sz="0" w:space="0"/>
          <w:shd w:val="clear" w:fill="FAFCFF"/>
        </w:rPr>
        <w:t>山西省地震局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43333"/>
          <w:spacing w:val="0"/>
          <w:sz w:val="32"/>
          <w:szCs w:val="32"/>
          <w:u w:val="none"/>
          <w:bdr w:val="none" w:color="auto" w:sz="0" w:space="0"/>
          <w:shd w:val="clear" w:fill="FAFCFF"/>
          <w:lang w:val="en-US"/>
        </w:rPr>
        <w:t>2016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43333"/>
          <w:spacing w:val="0"/>
          <w:sz w:val="32"/>
          <w:szCs w:val="32"/>
          <w:u w:val="none"/>
          <w:bdr w:val="none" w:color="auto" w:sz="0" w:space="0"/>
          <w:shd w:val="clear" w:fill="FAFCFF"/>
        </w:rPr>
        <w:t>年事业单位拟聘用人员名单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333"/>
          <w:spacing w:val="0"/>
          <w:sz w:val="24"/>
          <w:szCs w:val="24"/>
          <w:u w:val="none"/>
          <w:bdr w:val="none" w:color="auto" w:sz="0" w:space="0"/>
          <w:shd w:val="clear" w:fill="FAFCFF"/>
        </w:rPr>
        <w:t> </w:t>
      </w:r>
    </w:p>
    <w:tbl>
      <w:tblPr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080"/>
        <w:gridCol w:w="763"/>
        <w:gridCol w:w="1133"/>
        <w:gridCol w:w="853"/>
        <w:gridCol w:w="3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聘用部门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毕业院校或所在单位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预报中心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防震减灾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宣传教育中心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樊依玲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五台地震科技中心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刘垚坤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中北大学信息商务学院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太原基准地震台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许振鹏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青岛理工大学琴岛学院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大同中心地震台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白伟利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防灾科技学院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山西大学商务学院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夏县中心地震台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李晓锐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C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西安航天天绘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数据技术有限公司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7704"/>
    <w:rsid w:val="45407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2016-04-28T09:07:00Z</dcterms:created>
  <dc:creator>Administrator</dc:creator>
  <cp:lastModifiedBy>Administrator</cp:lastModifiedBy>
  <dcterms:modified xsi:type="dcterms:W3CDTF">2016-04-28T09:07:51Z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